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C4" w:rsidRDefault="009936C4">
      <w:r>
        <w:t xml:space="preserve">                                                                   </w:t>
      </w:r>
    </w:p>
    <w:p w:rsidR="00071F27" w:rsidRDefault="00071F27">
      <w:r>
        <w:t>Broj RKP-a: 16117</w:t>
      </w:r>
    </w:p>
    <w:p w:rsidR="00071F27" w:rsidRDefault="00071F27">
      <w:r>
        <w:t>Matični broj: 02155532</w:t>
      </w:r>
    </w:p>
    <w:p w:rsidR="000264F4" w:rsidRDefault="00071F27">
      <w:r>
        <w:t xml:space="preserve">Naziv obveznika: </w:t>
      </w:r>
      <w:r w:rsidR="00896DEC">
        <w:t>OSNOVNA ŠKOLA ANTE KOVAČIĆA</w:t>
      </w:r>
    </w:p>
    <w:p w:rsidR="00896DEC" w:rsidRDefault="00071F27">
      <w:r>
        <w:t xml:space="preserve"> Pošta i mjesto:  49250</w:t>
      </w:r>
      <w:r w:rsidR="00896DEC">
        <w:t xml:space="preserve"> Z L A T A R</w:t>
      </w:r>
    </w:p>
    <w:p w:rsidR="00896DEC" w:rsidRDefault="00071F27">
      <w:r>
        <w:t xml:space="preserve"> Ulica i kućni broj: V. Nazora 1</w:t>
      </w:r>
    </w:p>
    <w:p w:rsidR="00896DEC" w:rsidRDefault="00071F27">
      <w:r>
        <w:t xml:space="preserve"> Razina: 31</w:t>
      </w:r>
    </w:p>
    <w:p w:rsidR="00071F27" w:rsidRDefault="00071F27">
      <w:r>
        <w:t>Šifra djelatnosti: 8520</w:t>
      </w:r>
    </w:p>
    <w:p w:rsidR="00071F27" w:rsidRDefault="00071F27">
      <w:r>
        <w:t>Razdjel: 000</w:t>
      </w:r>
    </w:p>
    <w:p w:rsidR="00071F27" w:rsidRDefault="00071F27">
      <w:r>
        <w:t>Šifra grada: 526</w:t>
      </w:r>
    </w:p>
    <w:p w:rsidR="00071F27" w:rsidRDefault="00071F27">
      <w:r>
        <w:t>Od datuma: 1. 1.2019.</w:t>
      </w:r>
    </w:p>
    <w:p w:rsidR="00071F27" w:rsidRDefault="00071F27">
      <w:r>
        <w:t>Do datuma: 31.12.2019.</w:t>
      </w:r>
    </w:p>
    <w:p w:rsidR="00896DEC" w:rsidRDefault="00B95382">
      <w:r>
        <w:t>OIB: 45452785696</w:t>
      </w:r>
    </w:p>
    <w:p w:rsidR="00587DF5" w:rsidRDefault="00F11620">
      <w:r>
        <w:t>Zlatar,31. 1.2020</w:t>
      </w:r>
      <w:bookmarkStart w:id="0" w:name="_GoBack"/>
      <w:bookmarkEnd w:id="0"/>
      <w:r w:rsidR="00587DF5">
        <w:t>.</w:t>
      </w:r>
    </w:p>
    <w:p w:rsidR="00896DEC" w:rsidRDefault="00896DEC"/>
    <w:p w:rsidR="00896DEC" w:rsidRPr="00071F27" w:rsidRDefault="00896DEC">
      <w:pPr>
        <w:rPr>
          <w:b/>
        </w:rPr>
      </w:pPr>
      <w:r w:rsidRPr="00071F27">
        <w:rPr>
          <w:b/>
        </w:rPr>
        <w:t>BILJEŠKE UZ FINANCIJSKI IZVJEŠTAJ ZA RAZDOBLJE 1. SIJEČNJA DO 31.</w:t>
      </w:r>
      <w:r w:rsidR="00B95382" w:rsidRPr="00071F27">
        <w:rPr>
          <w:b/>
        </w:rPr>
        <w:t xml:space="preserve"> PROSINCA 2019.</w:t>
      </w:r>
    </w:p>
    <w:p w:rsidR="00B95382" w:rsidRDefault="00B95382"/>
    <w:p w:rsidR="00B95382" w:rsidRDefault="00B95382">
      <w:r>
        <w:t>BILJEŠKE UZ BILANCU</w:t>
      </w:r>
    </w:p>
    <w:p w:rsidR="00483B02" w:rsidRDefault="00B95382">
      <w:r>
        <w:t xml:space="preserve">Bilješka br.1-  AOP 015 </w:t>
      </w:r>
      <w:r w:rsidR="00483B02">
        <w:t xml:space="preserve"> Uredska oprema i namještaj – Stanje na dan 1. 1.2019. na računima odjeljka </w:t>
      </w:r>
    </w:p>
    <w:p w:rsidR="00B95382" w:rsidRDefault="00483B02">
      <w:r>
        <w:t>0221 iznosi 477.734. kn, a na dan 31.12.2019. 460.976. kn. Razlika između početnog i završnog stanja</w:t>
      </w:r>
    </w:p>
    <w:p w:rsidR="00C533B6" w:rsidRDefault="00483B02">
      <w:r>
        <w:t>nastala je zbog rashodovanja uredske opreme i namještaja. Oprema se rashodoval</w:t>
      </w:r>
      <w:r w:rsidR="00C533B6">
        <w:t xml:space="preserve">a jer je </w:t>
      </w:r>
    </w:p>
    <w:p w:rsidR="00483B02" w:rsidRDefault="00C533B6">
      <w:r>
        <w:t>povjerenstvo</w:t>
      </w:r>
      <w:r w:rsidR="00483B02">
        <w:t xml:space="preserve"> za popis imovine i obveza ustanovilo kako je oprema</w:t>
      </w:r>
      <w:r>
        <w:t xml:space="preserve"> zbog neispravnosti i dotrajalosti </w:t>
      </w:r>
    </w:p>
    <w:p w:rsidR="00C533B6" w:rsidRDefault="00C533B6">
      <w:r>
        <w:t>neupotrebljiva te je dala prijedlog za rashod iste.</w:t>
      </w:r>
    </w:p>
    <w:p w:rsidR="00C533B6" w:rsidRDefault="00C533B6"/>
    <w:p w:rsidR="00C533B6" w:rsidRDefault="00C533B6">
      <w:r>
        <w:t xml:space="preserve">Bilješka br.2 </w:t>
      </w:r>
      <w:r w:rsidR="00FA4436">
        <w:t>-</w:t>
      </w:r>
      <w:r>
        <w:t xml:space="preserve">AOP 031 Knjige – Stanje na dan 1. 1.2019. na računima odjeljka 0241 iznosi 107.615. </w:t>
      </w:r>
    </w:p>
    <w:p w:rsidR="00C533B6" w:rsidRDefault="00FA4436">
      <w:r>
        <w:t>k</w:t>
      </w:r>
      <w:r w:rsidR="00C533B6">
        <w:t>n., a na dan 31.12.2019.  iznosi 347.764. kn.</w:t>
      </w:r>
    </w:p>
    <w:p w:rsidR="00544B14" w:rsidRDefault="0077219C">
      <w:r>
        <w:t>13.080.kn.</w:t>
      </w:r>
      <w:r w:rsidR="00FA4282">
        <w:t xml:space="preserve"> utrošeno je za nabavu knjiga za </w:t>
      </w:r>
      <w:r w:rsidR="00FA4436">
        <w:t xml:space="preserve">školsku </w:t>
      </w:r>
      <w:r w:rsidR="00FA4282">
        <w:t xml:space="preserve">knjižnicu a razlika od 227.069. </w:t>
      </w:r>
      <w:r>
        <w:t>kn. odnosi se</w:t>
      </w:r>
    </w:p>
    <w:p w:rsidR="00FA4282" w:rsidRDefault="00FA4282">
      <w:r>
        <w:t xml:space="preserve"> na</w:t>
      </w:r>
      <w:r w:rsidR="005F2123">
        <w:t xml:space="preserve"> udžbenike </w:t>
      </w:r>
      <w:r w:rsidR="00FA4436">
        <w:t xml:space="preserve">koje je Ministarstvo </w:t>
      </w:r>
      <w:r w:rsidR="00511995">
        <w:t>znanosti i obrazovanja dostavilo</w:t>
      </w:r>
      <w:r w:rsidR="00FA4436">
        <w:t xml:space="preserve"> školama</w:t>
      </w:r>
      <w:r w:rsidR="0077219C">
        <w:t>. Škole su dužne</w:t>
      </w:r>
      <w:r w:rsidR="00FA4436">
        <w:t xml:space="preserve"> </w:t>
      </w:r>
    </w:p>
    <w:p w:rsidR="00FA4436" w:rsidRDefault="00FA4436">
      <w:r>
        <w:t xml:space="preserve"> udžbenike upisati u evidenciju dugotrajne imovine na osnovnom računu 02411 Knjige. </w:t>
      </w:r>
    </w:p>
    <w:p w:rsidR="00FA4436" w:rsidRDefault="00FA4436"/>
    <w:p w:rsidR="00FA4436" w:rsidRDefault="00FA4436">
      <w:r>
        <w:t xml:space="preserve">Bilješka br.3 – AOP 035 Ispravak vrijednosti knjiga- </w:t>
      </w:r>
      <w:r w:rsidR="0077219C">
        <w:t xml:space="preserve"> Stanje na dan 31.12.2019. na računima</w:t>
      </w:r>
    </w:p>
    <w:p w:rsidR="0077219C" w:rsidRDefault="0077219C">
      <w:r>
        <w:lastRenderedPageBreak/>
        <w:t>odjeljka  02924 iznosi 227.069.kn.  Sukladno članku 18. stavku 2. Pravilnika,</w:t>
      </w:r>
      <w:r w:rsidR="00544B14">
        <w:t xml:space="preserve"> proizvedena dugotrajna</w:t>
      </w:r>
    </w:p>
    <w:p w:rsidR="009936C4" w:rsidRDefault="009936C4" w:rsidP="009936C4">
      <w:pPr>
        <w:pStyle w:val="Odlomakpopisa"/>
        <w:numPr>
          <w:ilvl w:val="0"/>
          <w:numId w:val="1"/>
        </w:numPr>
      </w:pPr>
      <w:r>
        <w:t>2     -</w:t>
      </w:r>
    </w:p>
    <w:p w:rsidR="00544B14" w:rsidRDefault="00544B14">
      <w:r>
        <w:t>nefinancijska imovina čiji je pojedinačni trošak nabave niži od 3.500</w:t>
      </w:r>
      <w:r w:rsidR="008314F6">
        <w:t xml:space="preserve">,00 kuna može se otpisati </w:t>
      </w:r>
    </w:p>
    <w:p w:rsidR="008314F6" w:rsidRDefault="008314F6">
      <w:r>
        <w:t>jedno</w:t>
      </w:r>
      <w:r w:rsidR="00544B14">
        <w:t>kratno. Kako je nabavna vrijednost</w:t>
      </w:r>
      <w:r w:rsidR="00AF1E46">
        <w:t xml:space="preserve"> pojedinog udžbenika m</w:t>
      </w:r>
      <w:r>
        <w:t>anja od 3.500,00 kuna, ispravak</w:t>
      </w:r>
    </w:p>
    <w:p w:rsidR="008314F6" w:rsidRDefault="008314F6">
      <w:r>
        <w:t xml:space="preserve"> </w:t>
      </w:r>
      <w:r w:rsidR="00AF1E46">
        <w:t>vrijednosti</w:t>
      </w:r>
      <w:r>
        <w:t xml:space="preserve"> </w:t>
      </w:r>
      <w:r w:rsidR="00AF1E46">
        <w:t xml:space="preserve">može se provesti jednokratnim otpisom, stavljanjem u upotrebu uz obvezu pojedinačnom </w:t>
      </w:r>
    </w:p>
    <w:p w:rsidR="00AF1E46" w:rsidRDefault="00AF1E46">
      <w:r>
        <w:t>ili skupnog</w:t>
      </w:r>
      <w:r w:rsidR="008314F6">
        <w:t xml:space="preserve"> </w:t>
      </w:r>
      <w:r>
        <w:t>praćenja u korisnom vijeku upotrebe.</w:t>
      </w:r>
    </w:p>
    <w:p w:rsidR="00AF1E46" w:rsidRDefault="00AF1E46"/>
    <w:p w:rsidR="0031677F" w:rsidRDefault="0031677F">
      <w:r>
        <w:t>Bilješke br.4 – AOP 160 Nedospjela naplata prihoda- Stanje na dan 31.12.2019. na računima</w:t>
      </w:r>
    </w:p>
    <w:p w:rsidR="0031677F" w:rsidRDefault="0031677F">
      <w:r>
        <w:t>odjeljka 192 iznosi 19.116. kn. Odnosi se na nedospjele prihode za 2019. godinu, projekt</w:t>
      </w:r>
    </w:p>
    <w:p w:rsidR="0031677F" w:rsidRDefault="0031677F">
      <w:proofErr w:type="spellStart"/>
      <w:r>
        <w:t>Zalogajček</w:t>
      </w:r>
      <w:proofErr w:type="spellEnd"/>
      <w:r>
        <w:t xml:space="preserve"> i projekt Baltazar, pomoćnici u nastavi.</w:t>
      </w:r>
    </w:p>
    <w:p w:rsidR="0031677F" w:rsidRDefault="0031677F">
      <w:r>
        <w:t xml:space="preserve"> </w:t>
      </w:r>
    </w:p>
    <w:p w:rsidR="00AF1E46" w:rsidRDefault="0031677F">
      <w:r>
        <w:t>Bilješka br.5</w:t>
      </w:r>
      <w:r w:rsidR="008314F6">
        <w:t xml:space="preserve"> – AOP 233</w:t>
      </w:r>
      <w:r w:rsidR="00511995">
        <w:t xml:space="preserve"> </w:t>
      </w:r>
      <w:r w:rsidR="008314F6">
        <w:t xml:space="preserve"> Višak prihoda poslovanja – Ostvaren je višak prihoda poslovanja u iznosu od</w:t>
      </w:r>
    </w:p>
    <w:p w:rsidR="008314F6" w:rsidRDefault="008314F6">
      <w:r>
        <w:t xml:space="preserve">195.047. kn. </w:t>
      </w:r>
      <w:r w:rsidR="00355C21">
        <w:t xml:space="preserve">-  Jedan dio sredstava odnosi se na </w:t>
      </w:r>
      <w:r w:rsidR="00426D1D">
        <w:t xml:space="preserve">projekt u sklopu programa </w:t>
      </w:r>
      <w:proofErr w:type="spellStart"/>
      <w:r w:rsidR="00426D1D">
        <w:t>Erasmus</w:t>
      </w:r>
      <w:proofErr w:type="spellEnd"/>
      <w:r w:rsidR="00426D1D">
        <w:t>+ u koje sudjeluju</w:t>
      </w:r>
    </w:p>
    <w:p w:rsidR="00426D1D" w:rsidRDefault="00426D1D">
      <w:r>
        <w:t>Škole iz Slovačke, Hrvatske, Španjolske, Finske, Ujedinjenog Kraljevstva  i Portugala. Predviđeni</w:t>
      </w:r>
    </w:p>
    <w:p w:rsidR="00426D1D" w:rsidRDefault="00426D1D">
      <w:r>
        <w:t xml:space="preserve">financijski izdaci temelje se na projektnom proračunu, a pokriva ih nacionalna Agencija za mobilnost i </w:t>
      </w:r>
    </w:p>
    <w:p w:rsidR="005710F0" w:rsidRDefault="005710F0">
      <w:r>
        <w:t xml:space="preserve">Programe EU- </w:t>
      </w:r>
      <w:proofErr w:type="spellStart"/>
      <w:r>
        <w:t>Ampeu</w:t>
      </w:r>
      <w:proofErr w:type="spellEnd"/>
      <w:r>
        <w:t>, a drugi dio sredstava odnosi se na uplaćena sredstva MZO za opremanje</w:t>
      </w:r>
    </w:p>
    <w:p w:rsidR="00426D1D" w:rsidRDefault="005710F0">
      <w:r>
        <w:t>škole.</w:t>
      </w:r>
      <w:r w:rsidR="0031677F">
        <w:t xml:space="preserve"> </w:t>
      </w:r>
    </w:p>
    <w:p w:rsidR="00B51C95" w:rsidRDefault="00B51C95"/>
    <w:p w:rsidR="00B51C95" w:rsidRDefault="00B51C95">
      <w:r>
        <w:t xml:space="preserve">Bilješka </w:t>
      </w:r>
      <w:r w:rsidR="009E7752">
        <w:t>br.6</w:t>
      </w:r>
      <w:r>
        <w:t xml:space="preserve"> – AOP 991 i AOP 996 – </w:t>
      </w:r>
      <w:proofErr w:type="spellStart"/>
      <w:r>
        <w:t>Izvanbilančni</w:t>
      </w:r>
      <w:proofErr w:type="spellEnd"/>
      <w:r>
        <w:t xml:space="preserve"> zapisi </w:t>
      </w:r>
      <w:r w:rsidR="001629F8">
        <w:t>–</w:t>
      </w:r>
      <w:r>
        <w:t xml:space="preserve"> </w:t>
      </w:r>
      <w:r w:rsidR="001629F8">
        <w:t>Oprema dobivena od Ministarstva koja će</w:t>
      </w:r>
    </w:p>
    <w:p w:rsidR="009E7752" w:rsidRDefault="001629F8">
      <w:r>
        <w:t>bi</w:t>
      </w:r>
      <w:r w:rsidR="009E7752">
        <w:t>ti</w:t>
      </w:r>
      <w:r>
        <w:t xml:space="preserve"> evidentirana u poslovnim knjigama Ministarstva u 2019. godini</w:t>
      </w:r>
      <w:r w:rsidR="009E7752">
        <w:t>. Škola je dužna prema uputi</w:t>
      </w:r>
    </w:p>
    <w:p w:rsidR="001629F8" w:rsidRDefault="009E7752">
      <w:r>
        <w:t xml:space="preserve">Ministarstva </w:t>
      </w:r>
      <w:r w:rsidR="001629F8">
        <w:t xml:space="preserve"> voditi </w:t>
      </w:r>
      <w:r>
        <w:t xml:space="preserve">opremu </w:t>
      </w:r>
      <w:r w:rsidR="001629F8">
        <w:t>u</w:t>
      </w:r>
      <w:r>
        <w:t xml:space="preserve"> svojim vanbilančnim evidencijama u 2019. godini. Tijekom 2020.</w:t>
      </w:r>
    </w:p>
    <w:p w:rsidR="009E7752" w:rsidRDefault="009E7752">
      <w:r>
        <w:t xml:space="preserve">Ministarstvo će dostaviti Odluku o </w:t>
      </w:r>
      <w:proofErr w:type="spellStart"/>
      <w:r>
        <w:t>isknjiženju</w:t>
      </w:r>
      <w:proofErr w:type="spellEnd"/>
      <w:r>
        <w:t xml:space="preserve"> i prijenosu imovine školi.</w:t>
      </w:r>
    </w:p>
    <w:p w:rsidR="001629F8" w:rsidRDefault="001629F8"/>
    <w:p w:rsidR="008314F6" w:rsidRDefault="008314F6">
      <w:r>
        <w:t xml:space="preserve">                                                </w:t>
      </w:r>
      <w:r w:rsidR="00426D1D">
        <w:t xml:space="preserve">                           </w:t>
      </w:r>
    </w:p>
    <w:p w:rsidR="008314F6" w:rsidRDefault="008314F6"/>
    <w:p w:rsidR="00482C7E" w:rsidRDefault="00AE53C6">
      <w:r>
        <w:t>BILJEŠKE UZ IZVJEŠTAJ O PRIHODIMA I RASHODIMA, PRIMICIMA I IZDACIMA</w:t>
      </w:r>
    </w:p>
    <w:p w:rsidR="001C237A" w:rsidRDefault="001C237A"/>
    <w:p w:rsidR="001A43AB" w:rsidRDefault="009E7752">
      <w:r>
        <w:t>Bilješka br. 8</w:t>
      </w:r>
      <w:r w:rsidR="001A43AB">
        <w:t xml:space="preserve"> – AOP 175 Usluge telefona, pošte i prijevoza – do razlike je došlo zbog povećanja</w:t>
      </w:r>
    </w:p>
    <w:p w:rsidR="001A43AB" w:rsidRDefault="009E7752">
      <w:r>
        <w:t xml:space="preserve">cijene </w:t>
      </w:r>
      <w:r w:rsidR="001A43AB">
        <w:t>usluge prijevoza učenika.</w:t>
      </w:r>
    </w:p>
    <w:p w:rsidR="00E507D5" w:rsidRDefault="00C15B25">
      <w:r>
        <w:t xml:space="preserve">AOP 181 Intelektualne i osobne usluge – iznos uvećan u izvještajnom razdoblju </w:t>
      </w:r>
      <w:r w:rsidR="00B24D16">
        <w:t xml:space="preserve">odnosi se na </w:t>
      </w:r>
    </w:p>
    <w:p w:rsidR="00B24D16" w:rsidRDefault="00E507D5">
      <w:r>
        <w:t>s</w:t>
      </w:r>
      <w:r w:rsidR="005A5AE7">
        <w:t>redstva</w:t>
      </w:r>
      <w:r>
        <w:t xml:space="preserve"> isplaćena za </w:t>
      </w:r>
      <w:r w:rsidR="00B24D16">
        <w:t>ugovor</w:t>
      </w:r>
      <w:r>
        <w:t xml:space="preserve"> o djelu.</w:t>
      </w:r>
    </w:p>
    <w:p w:rsidR="00FD6A81" w:rsidRDefault="00C15B25">
      <w:r>
        <w:lastRenderedPageBreak/>
        <w:t xml:space="preserve">AOP 375 Knjige- iznos uvećan u izvještajnom razdoblju odnosi se na </w:t>
      </w:r>
      <w:r w:rsidR="00992321">
        <w:t xml:space="preserve"> nabavu udžbenika</w:t>
      </w:r>
      <w:r w:rsidR="00FD6A81">
        <w:t xml:space="preserve"> sufinanciran</w:t>
      </w:r>
    </w:p>
    <w:p w:rsidR="009936C4" w:rsidRDefault="009936C4" w:rsidP="009936C4">
      <w:pPr>
        <w:pStyle w:val="Odlomakpopisa"/>
        <w:numPr>
          <w:ilvl w:val="0"/>
          <w:numId w:val="1"/>
        </w:numPr>
      </w:pPr>
      <w:r>
        <w:t>3   -</w:t>
      </w:r>
    </w:p>
    <w:p w:rsidR="009936C4" w:rsidRDefault="009936C4"/>
    <w:p w:rsidR="00B24D16" w:rsidRDefault="00992321">
      <w:r>
        <w:t xml:space="preserve"> </w:t>
      </w:r>
      <w:r w:rsidR="00FD6A81">
        <w:t>s</w:t>
      </w:r>
      <w:r w:rsidR="00B24D16">
        <w:t>redstvima iz državnog proračuna.</w:t>
      </w:r>
    </w:p>
    <w:p w:rsidR="00B24D16" w:rsidRDefault="00B24D16"/>
    <w:p w:rsidR="00B24D16" w:rsidRDefault="00B24D16">
      <w:r>
        <w:t>BILJEŠKE UZ IZVJEŠTAJ O OBVEZAMA</w:t>
      </w:r>
    </w:p>
    <w:p w:rsidR="00B24D16" w:rsidRDefault="00B24D16"/>
    <w:p w:rsidR="00B24D16" w:rsidRDefault="009E7752">
      <w:r>
        <w:t>Bilješka br.9</w:t>
      </w:r>
      <w:r w:rsidR="00B24D16">
        <w:t xml:space="preserve"> </w:t>
      </w:r>
      <w:r w:rsidR="00AB3C05">
        <w:t>– AOP 037 Stanje dospjelih obveza na kraju izvještajnog razdoblja iznosi 14.569. kuna,</w:t>
      </w:r>
    </w:p>
    <w:p w:rsidR="009E7752" w:rsidRDefault="00AB3C05">
      <w:r>
        <w:t xml:space="preserve">a odnosi se na obveze koje su nastale krajem 12. mjeseca </w:t>
      </w:r>
      <w:r w:rsidR="009E7752">
        <w:t>2019. godine</w:t>
      </w:r>
      <w:r>
        <w:t xml:space="preserve"> i podmirit će se u 1. mjeseca </w:t>
      </w:r>
    </w:p>
    <w:p w:rsidR="00AB3C05" w:rsidRDefault="00AB3C05">
      <w:r>
        <w:t>2020.</w:t>
      </w:r>
      <w:r w:rsidR="009E7752">
        <w:t xml:space="preserve"> godine.</w:t>
      </w:r>
    </w:p>
    <w:p w:rsidR="009E7752" w:rsidRDefault="009E7752"/>
    <w:p w:rsidR="009E7752" w:rsidRDefault="009E7752">
      <w:r>
        <w:t xml:space="preserve">                                                                                       </w:t>
      </w:r>
    </w:p>
    <w:p w:rsidR="009E7752" w:rsidRDefault="009936C4">
      <w:r>
        <w:t>Voditeljica računovodstva:</w:t>
      </w:r>
      <w:r w:rsidR="009E7752">
        <w:t xml:space="preserve">                                    </w:t>
      </w:r>
      <w:r>
        <w:t xml:space="preserve">                  </w:t>
      </w:r>
      <w:r w:rsidR="00803DA2">
        <w:t xml:space="preserve">       </w:t>
      </w:r>
      <w:r>
        <w:t xml:space="preserve"> </w:t>
      </w:r>
      <w:r w:rsidR="009E7752">
        <w:t xml:space="preserve"> Ravnatelj:</w:t>
      </w:r>
    </w:p>
    <w:p w:rsidR="009E7752" w:rsidRDefault="009936C4">
      <w:r>
        <w:t xml:space="preserve">      Višnja </w:t>
      </w:r>
      <w:proofErr w:type="spellStart"/>
      <w:r>
        <w:t>Glojnarić</w:t>
      </w:r>
      <w:proofErr w:type="spellEnd"/>
      <w:r w:rsidR="009E7752">
        <w:t xml:space="preserve">                                    </w:t>
      </w:r>
      <w:r>
        <w:t xml:space="preserve">                        </w:t>
      </w:r>
      <w:r w:rsidR="009E7752">
        <w:t xml:space="preserve"> </w:t>
      </w:r>
      <w:r w:rsidR="00803DA2">
        <w:t xml:space="preserve">      </w:t>
      </w:r>
      <w:r w:rsidR="009E7752">
        <w:t xml:space="preserve"> Marijan </w:t>
      </w:r>
      <w:proofErr w:type="spellStart"/>
      <w:r w:rsidR="009E7752">
        <w:t>Posarić</w:t>
      </w:r>
      <w:proofErr w:type="spellEnd"/>
      <w:r w:rsidR="009E7752">
        <w:t>, prof.</w:t>
      </w:r>
    </w:p>
    <w:p w:rsidR="00AB3C05" w:rsidRDefault="00AB3C05">
      <w:r>
        <w:t xml:space="preserve"> </w:t>
      </w:r>
    </w:p>
    <w:p w:rsidR="00AB3C05" w:rsidRDefault="00AB3C05"/>
    <w:p w:rsidR="00B24D16" w:rsidRDefault="00B24D16"/>
    <w:p w:rsidR="00B24D16" w:rsidRDefault="00B24D16"/>
    <w:p w:rsidR="00B24D16" w:rsidRDefault="00B24D16"/>
    <w:p w:rsidR="00B24D16" w:rsidRDefault="00B24D16"/>
    <w:p w:rsidR="00FD6A81" w:rsidRDefault="00FD6A81"/>
    <w:p w:rsidR="00071F27" w:rsidRDefault="00071F27"/>
    <w:p w:rsidR="001C237A" w:rsidRPr="00AE53C6" w:rsidRDefault="001C237A"/>
    <w:p w:rsidR="00AE53C6" w:rsidRDefault="00AE53C6"/>
    <w:p w:rsidR="008314F6" w:rsidRDefault="008314F6">
      <w:r>
        <w:t xml:space="preserve"> </w:t>
      </w:r>
    </w:p>
    <w:p w:rsidR="00C533B6" w:rsidRDefault="00C533B6"/>
    <w:p w:rsidR="00B95382" w:rsidRDefault="00B95382"/>
    <w:p w:rsidR="00B95382" w:rsidRDefault="00B95382"/>
    <w:sectPr w:rsidR="00B9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60037"/>
    <w:multiLevelType w:val="hybridMultilevel"/>
    <w:tmpl w:val="CA720DFE"/>
    <w:lvl w:ilvl="0" w:tplc="642A37D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EC"/>
    <w:rsid w:val="0000171C"/>
    <w:rsid w:val="000264F4"/>
    <w:rsid w:val="00071F27"/>
    <w:rsid w:val="001629F8"/>
    <w:rsid w:val="001711B9"/>
    <w:rsid w:val="001A43AB"/>
    <w:rsid w:val="001C237A"/>
    <w:rsid w:val="0031677F"/>
    <w:rsid w:val="00355C21"/>
    <w:rsid w:val="00426D1D"/>
    <w:rsid w:val="00482C7E"/>
    <w:rsid w:val="00483B02"/>
    <w:rsid w:val="00511995"/>
    <w:rsid w:val="00514293"/>
    <w:rsid w:val="00544B14"/>
    <w:rsid w:val="005710F0"/>
    <w:rsid w:val="00587DF5"/>
    <w:rsid w:val="00595998"/>
    <w:rsid w:val="005A5AE7"/>
    <w:rsid w:val="005C30F4"/>
    <w:rsid w:val="005F2123"/>
    <w:rsid w:val="0077219C"/>
    <w:rsid w:val="007F2D9D"/>
    <w:rsid w:val="00803DA2"/>
    <w:rsid w:val="008314F6"/>
    <w:rsid w:val="00896DEC"/>
    <w:rsid w:val="00992321"/>
    <w:rsid w:val="009936C4"/>
    <w:rsid w:val="009E7752"/>
    <w:rsid w:val="00AB3C05"/>
    <w:rsid w:val="00AE53C6"/>
    <w:rsid w:val="00AF1E46"/>
    <w:rsid w:val="00B24D16"/>
    <w:rsid w:val="00B51C95"/>
    <w:rsid w:val="00B95382"/>
    <w:rsid w:val="00BB1B30"/>
    <w:rsid w:val="00C15B25"/>
    <w:rsid w:val="00C533B6"/>
    <w:rsid w:val="00D80E37"/>
    <w:rsid w:val="00E507D5"/>
    <w:rsid w:val="00E75352"/>
    <w:rsid w:val="00F11620"/>
    <w:rsid w:val="00FA4282"/>
    <w:rsid w:val="00FA4436"/>
    <w:rsid w:val="00FD6A81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6378-5093-473E-ADF6-1A1C594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99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9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17</cp:revision>
  <cp:lastPrinted>2020-01-31T09:54:00Z</cp:lastPrinted>
  <dcterms:created xsi:type="dcterms:W3CDTF">2020-01-29T09:57:00Z</dcterms:created>
  <dcterms:modified xsi:type="dcterms:W3CDTF">2020-01-31T10:20:00Z</dcterms:modified>
</cp:coreProperties>
</file>